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                                   HFM BOCES SCHOOL LIBRARY SYSTEM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COUNCIL MEETING MINUTES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October 12, 2022</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b w:val="1"/>
          <w:sz w:val="24"/>
          <w:szCs w:val="24"/>
          <w:rtl w:val="0"/>
        </w:rPr>
        <w:t xml:space="preserve"> </w:t>
      </w:r>
      <w:r w:rsidDel="00000000" w:rsidR="00000000" w:rsidRPr="00000000">
        <w:rPr>
          <w:rtl w:val="0"/>
        </w:rPr>
        <w:t xml:space="preserve">Kristi Beedon, Terri Brown,Laura Campagna, Susan D’Emtremont, Karen Johnson,Crystal Keck, Carla Bengle-Mackey, Kim Meca, Amber Smith, Christine Suhr, Eric Trahan, Dan Towne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Absent: </w:t>
      </w:r>
      <w:r w:rsidDel="00000000" w:rsidR="00000000" w:rsidRPr="00000000">
        <w:rPr>
          <w:rtl w:val="0"/>
        </w:rPr>
        <w:t xml:space="preserve">None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Share Outs: </w:t>
      </w:r>
      <w:r w:rsidDel="00000000" w:rsidR="00000000" w:rsidRPr="00000000">
        <w:rPr>
          <w:rtl w:val="0"/>
        </w:rPr>
        <w:t xml:space="preserve">Add to the previous idea with yes and….everyone participated and enjoyed playing.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Advocacy letter writing to state representatives and lunch before official meeting</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Call to Order at 1:02</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Annual Report 2021*-2022: </w:t>
      </w:r>
      <w:r w:rsidDel="00000000" w:rsidR="00000000" w:rsidRPr="00000000">
        <w:rPr>
          <w:rtl w:val="0"/>
        </w:rPr>
        <w:t xml:space="preserve">The annual report was presented and reviewed. Motion to pass by Christine, seconded by Dan - the annual report was unanimously passed.</w:t>
      </w:r>
    </w:p>
    <w:p w:rsidR="00000000" w:rsidDel="00000000" w:rsidP="00000000" w:rsidRDefault="00000000" w:rsidRPr="00000000" w14:paraId="00000010">
      <w:pPr>
        <w:rPr/>
      </w:pPr>
      <w:r w:rsidDel="00000000" w:rsidR="00000000" w:rsidRPr="00000000">
        <w:rPr>
          <w:b w:val="1"/>
          <w:rtl w:val="0"/>
        </w:rPr>
        <w:t xml:space="preserve">Annual Budget 2022-2023: </w:t>
      </w:r>
      <w:r w:rsidDel="00000000" w:rsidR="00000000" w:rsidRPr="00000000">
        <w:rPr>
          <w:rtl w:val="0"/>
        </w:rPr>
        <w:t xml:space="preserve">The Annual Budget was presented and reviewed . Motion to pass was made by Amber, seconded by Susan - the annual budget was unanimously passed.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SLS UPDATES:</w:t>
      </w:r>
    </w:p>
    <w:p w:rsidR="00000000" w:rsidDel="00000000" w:rsidP="00000000" w:rsidRDefault="00000000" w:rsidRPr="00000000" w14:paraId="00000013">
      <w:pPr>
        <w:numPr>
          <w:ilvl w:val="0"/>
          <w:numId w:val="2"/>
        </w:numPr>
        <w:ind w:left="720" w:hanging="360"/>
        <w:rPr>
          <w:b w:val="1"/>
          <w:u w:val="none"/>
        </w:rPr>
      </w:pPr>
      <w:r w:rsidDel="00000000" w:rsidR="00000000" w:rsidRPr="00000000">
        <w:rPr>
          <w:b w:val="1"/>
          <w:rtl w:val="0"/>
        </w:rPr>
        <w:t xml:space="preserve"> New Resources -</w:t>
      </w:r>
      <w:r w:rsidDel="00000000" w:rsidR="00000000" w:rsidRPr="00000000">
        <w:rPr>
          <w:rtl w:val="0"/>
        </w:rPr>
        <w:t xml:space="preserve"> Lightboxes, Learn 360 virtual Field Trip , Sensory sand kits, Indy cars, Beebots, Keva planks puppets and Puppet theaters were all new resources added to the IRC this year and were highlighted at the meeting. Coming soon Root Robots and Strawbees</w:t>
      </w:r>
    </w:p>
    <w:p w:rsidR="00000000" w:rsidDel="00000000" w:rsidP="00000000" w:rsidRDefault="00000000" w:rsidRPr="00000000" w14:paraId="00000014">
      <w:pPr>
        <w:numPr>
          <w:ilvl w:val="0"/>
          <w:numId w:val="2"/>
        </w:numPr>
        <w:ind w:left="720" w:hanging="360"/>
        <w:rPr>
          <w:b w:val="1"/>
        </w:rPr>
      </w:pPr>
      <w:r w:rsidDel="00000000" w:rsidR="00000000" w:rsidRPr="00000000">
        <w:rPr>
          <w:b w:val="1"/>
          <w:rtl w:val="0"/>
        </w:rPr>
        <w:t xml:space="preserve">Media Literacy Cohort - </w:t>
      </w:r>
      <w:r w:rsidDel="00000000" w:rsidR="00000000" w:rsidRPr="00000000">
        <w:rPr>
          <w:rtl w:val="0"/>
        </w:rPr>
        <w:t xml:space="preserve"> A collaborative project with other BOCES introducing interested volunteers to media coding and media literacy, The cohorts will be working with Project look sharp and it runs from December 2022 to December 2023. HFM has four certified librarians interested in participating.</w:t>
      </w:r>
    </w:p>
    <w:p w:rsidR="00000000" w:rsidDel="00000000" w:rsidP="00000000" w:rsidRDefault="00000000" w:rsidRPr="00000000" w14:paraId="00000015">
      <w:pPr>
        <w:numPr>
          <w:ilvl w:val="0"/>
          <w:numId w:val="2"/>
        </w:numPr>
        <w:ind w:left="720" w:hanging="360"/>
        <w:rPr>
          <w:u w:val="none"/>
        </w:rPr>
      </w:pPr>
      <w:r w:rsidDel="00000000" w:rsidR="00000000" w:rsidRPr="00000000">
        <w:rPr>
          <w:b w:val="1"/>
          <w:rtl w:val="0"/>
        </w:rPr>
        <w:t xml:space="preserve">Jennifer LaGarde</w:t>
      </w:r>
      <w:r w:rsidDel="00000000" w:rsidR="00000000" w:rsidRPr="00000000">
        <w:rPr>
          <w:rtl w:val="0"/>
        </w:rPr>
        <w:t xml:space="preserve">- Will be at a HFM BOCES for a workshop presenting her new book in March and focusing on media literacy.</w:t>
      </w:r>
    </w:p>
    <w:p w:rsidR="00000000" w:rsidDel="00000000" w:rsidP="00000000" w:rsidRDefault="00000000" w:rsidRPr="00000000" w14:paraId="00000016">
      <w:pPr>
        <w:numPr>
          <w:ilvl w:val="0"/>
          <w:numId w:val="2"/>
        </w:numPr>
        <w:ind w:left="720" w:hanging="360"/>
        <w:rPr>
          <w:u w:val="none"/>
        </w:rPr>
      </w:pPr>
      <w:r w:rsidDel="00000000" w:rsidR="00000000" w:rsidRPr="00000000">
        <w:rPr>
          <w:b w:val="1"/>
          <w:rtl w:val="0"/>
        </w:rPr>
        <w:t xml:space="preserve">ARPA Funds</w:t>
      </w:r>
      <w:r w:rsidDel="00000000" w:rsidR="00000000" w:rsidRPr="00000000">
        <w:rPr>
          <w:rtl w:val="0"/>
        </w:rPr>
        <w:t xml:space="preserve">- The Funds were used this year to purchase 33 unlimited simultaneous use Digital books on diversity. You can find these books in your Gale Bookshelf.</w:t>
      </w:r>
    </w:p>
    <w:p w:rsidR="00000000" w:rsidDel="00000000" w:rsidP="00000000" w:rsidRDefault="00000000" w:rsidRPr="00000000" w14:paraId="00000017">
      <w:pPr>
        <w:numPr>
          <w:ilvl w:val="0"/>
          <w:numId w:val="2"/>
        </w:numPr>
        <w:ind w:left="720" w:hanging="360"/>
        <w:rPr>
          <w:b w:val="1"/>
        </w:rPr>
      </w:pPr>
      <w:r w:rsidDel="00000000" w:rsidR="00000000" w:rsidRPr="00000000">
        <w:rPr>
          <w:b w:val="1"/>
          <w:rtl w:val="0"/>
        </w:rPr>
        <w:t xml:space="preserve">Media Literacy Week- </w:t>
      </w:r>
      <w:r w:rsidDel="00000000" w:rsidR="00000000" w:rsidRPr="00000000">
        <w:rPr>
          <w:rtl w:val="0"/>
        </w:rPr>
        <w:t xml:space="preserve">October 24-28, 2022 Julie Smith, Media Literacy Expert will host a Live, Virtual Assembly, Free to Schools . The session will be recorded and available for 2 weeks beyond. Classes participate as a whole, not individual students. Targets grades 9-12 and registration is required.</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b w:val="1"/>
          <w:rtl w:val="0"/>
        </w:rPr>
        <w:t xml:space="preserve">Annual Survey 2022 -</w:t>
      </w:r>
      <w:r w:rsidDel="00000000" w:rsidR="00000000" w:rsidRPr="00000000">
        <w:rPr>
          <w:rtl w:val="0"/>
        </w:rPr>
        <w:t xml:space="preserve"> The annual survey was presented and reviewed by all, results from the SLP Rubric part 1: Teaching for Learning were Shared. LIbrary Programs overall are in good shape program wise. However, some library programs need more support such as inquiry learning and social learning. There was discussion how the last two years of covid protocols may have impacted this result.</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b w:val="1"/>
        </w:rPr>
      </w:pPr>
      <w:r w:rsidDel="00000000" w:rsidR="00000000" w:rsidRPr="00000000">
        <w:rPr>
          <w:b w:val="1"/>
          <w:rtl w:val="0"/>
        </w:rPr>
        <w:t xml:space="preserve"> </w:t>
      </w:r>
    </w:p>
    <w:p w:rsidR="00000000" w:rsidDel="00000000" w:rsidP="00000000" w:rsidRDefault="00000000" w:rsidRPr="00000000" w14:paraId="0000001C">
      <w:pPr>
        <w:rPr>
          <w:b w:val="1"/>
        </w:rPr>
      </w:pPr>
      <w:r w:rsidDel="00000000" w:rsidR="00000000" w:rsidRPr="00000000">
        <w:rPr>
          <w:b w:val="1"/>
          <w:rtl w:val="0"/>
        </w:rPr>
        <w:t xml:space="preserve">Reports:</w:t>
      </w:r>
    </w:p>
    <w:p w:rsidR="00000000" w:rsidDel="00000000" w:rsidP="00000000" w:rsidRDefault="00000000" w:rsidRPr="00000000" w14:paraId="0000001D">
      <w:pPr>
        <w:numPr>
          <w:ilvl w:val="0"/>
          <w:numId w:val="12"/>
        </w:numPr>
        <w:ind w:left="720" w:hanging="360"/>
        <w:rPr>
          <w:b w:val="1"/>
        </w:rPr>
      </w:pPr>
      <w:r w:rsidDel="00000000" w:rsidR="00000000" w:rsidRPr="00000000">
        <w:rPr>
          <w:b w:val="1"/>
          <w:rtl w:val="0"/>
        </w:rPr>
        <w:t xml:space="preserve">CDLC- Susan D’Entremont- </w:t>
      </w:r>
      <w:r w:rsidDel="00000000" w:rsidR="00000000" w:rsidRPr="00000000">
        <w:rPr>
          <w:rtl w:val="0"/>
        </w:rPr>
        <w:t xml:space="preserve">The CDLC is still busy working on ARPA funds, School Libraries are set with the funding and now they are busy working on Public libraries.</w:t>
      </w:r>
    </w:p>
    <w:p w:rsidR="00000000" w:rsidDel="00000000" w:rsidP="00000000" w:rsidRDefault="00000000" w:rsidRPr="00000000" w14:paraId="0000001E">
      <w:pPr>
        <w:ind w:left="720" w:firstLine="0"/>
        <w:rPr/>
      </w:pPr>
      <w:r w:rsidDel="00000000" w:rsidR="00000000" w:rsidRPr="00000000">
        <w:rPr>
          <w:rtl w:val="0"/>
        </w:rPr>
        <w:t xml:space="preserve">Susan shared some resource websites for everyone to use:</w:t>
      </w:r>
    </w:p>
    <w:p w:rsidR="00000000" w:rsidDel="00000000" w:rsidP="00000000" w:rsidRDefault="00000000" w:rsidRPr="00000000" w14:paraId="0000001F">
      <w:pPr>
        <w:ind w:left="720" w:firstLine="0"/>
        <w:rPr/>
      </w:pPr>
      <w:hyperlink r:id="rId6">
        <w:r w:rsidDel="00000000" w:rsidR="00000000" w:rsidRPr="00000000">
          <w:rPr>
            <w:color w:val="1155cc"/>
            <w:u w:val="single"/>
            <w:rtl w:val="0"/>
          </w:rPr>
          <w:t xml:space="preserve">Considerthesourceny.org </w:t>
        </w:r>
      </w:hyperlink>
      <w:r w:rsidDel="00000000" w:rsidR="00000000" w:rsidRPr="00000000">
        <w:rPr>
          <w:rtl w:val="0"/>
        </w:rPr>
        <w:t xml:space="preserve">-list of workshops for classroom teachers and Librarians </w:t>
      </w:r>
    </w:p>
    <w:p w:rsidR="00000000" w:rsidDel="00000000" w:rsidP="00000000" w:rsidRDefault="00000000" w:rsidRPr="00000000" w14:paraId="00000020">
      <w:pPr>
        <w:ind w:left="720" w:firstLine="0"/>
        <w:rPr/>
      </w:pPr>
      <w:hyperlink r:id="rId7">
        <w:r w:rsidDel="00000000" w:rsidR="00000000" w:rsidRPr="00000000">
          <w:rPr>
            <w:color w:val="1155cc"/>
            <w:u w:val="single"/>
            <w:rtl w:val="0"/>
          </w:rPr>
          <w:t xml:space="preserve">Newyorkstatehistoricnewspapers.org </w:t>
        </w:r>
      </w:hyperlink>
      <w:r w:rsidDel="00000000" w:rsidR="00000000" w:rsidRPr="00000000">
        <w:rPr>
          <w:rtl w:val="0"/>
        </w:rPr>
        <w:t xml:space="preserve">- Lists Local Historic newspapers</w:t>
      </w:r>
    </w:p>
    <w:p w:rsidR="00000000" w:rsidDel="00000000" w:rsidP="00000000" w:rsidRDefault="00000000" w:rsidRPr="00000000" w14:paraId="00000021">
      <w:pPr>
        <w:ind w:left="720" w:firstLine="0"/>
        <w:rPr/>
      </w:pPr>
      <w:hyperlink r:id="rId8">
        <w:r w:rsidDel="00000000" w:rsidR="00000000" w:rsidRPr="00000000">
          <w:rPr>
            <w:color w:val="1155cc"/>
            <w:u w:val="single"/>
            <w:rtl w:val="0"/>
          </w:rPr>
          <w:t xml:space="preserve">Newyorkheritage.org</w:t>
        </w:r>
      </w:hyperlink>
      <w:r w:rsidDel="00000000" w:rsidR="00000000" w:rsidRPr="00000000">
        <w:rPr>
          <w:rtl w:val="0"/>
        </w:rPr>
        <w:t xml:space="preserve"> - Learn more about the people, places and events that helped make NY State</w:t>
      </w:r>
    </w:p>
    <w:p w:rsidR="00000000" w:rsidDel="00000000" w:rsidP="00000000" w:rsidRDefault="00000000" w:rsidRPr="00000000" w14:paraId="00000022">
      <w:pPr>
        <w:ind w:left="720" w:firstLine="0"/>
        <w:rPr/>
      </w:pPr>
      <w:r w:rsidDel="00000000" w:rsidR="00000000" w:rsidRPr="00000000">
        <w:rPr>
          <w:rtl w:val="0"/>
        </w:rPr>
        <w:t xml:space="preserve">The CDLC will be holding their first Open House at Their New location in Latham, November11, 2022 from 2:00 to 4:30</w:t>
      </w:r>
    </w:p>
    <w:p w:rsidR="00000000" w:rsidDel="00000000" w:rsidP="00000000" w:rsidRDefault="00000000" w:rsidRPr="00000000" w14:paraId="00000023">
      <w:pPr>
        <w:numPr>
          <w:ilvl w:val="0"/>
          <w:numId w:val="3"/>
        </w:numPr>
        <w:ind w:left="720" w:hanging="360"/>
        <w:rPr>
          <w:u w:val="none"/>
        </w:rPr>
      </w:pPr>
      <w:r w:rsidDel="00000000" w:rsidR="00000000" w:rsidRPr="00000000">
        <w:rPr>
          <w:b w:val="1"/>
          <w:rtl w:val="0"/>
        </w:rPr>
        <w:t xml:space="preserve">FMCC- Dan Towne -</w:t>
      </w:r>
      <w:r w:rsidDel="00000000" w:rsidR="00000000" w:rsidRPr="00000000">
        <w:rPr>
          <w:rtl w:val="0"/>
        </w:rPr>
        <w:t xml:space="preserve"> FMCC over the past year has gone through some significant changes. The library is now housed on the second floor with new furniture and carpets.It also went through an extensive wedding project and their circulating collection went from around 20,000 books to around 14,000. Dan and his staff are gathering input from faculty and staff on ideas to purchase new books to increase the collection in a meaningful way. They are also working on refreshing and updating the library's website. Dan also stated he is excited about the college in high school program and is willing to come to our schools to speak about this opportunity. Dan's information will be passed along to all soon to all secondary librarians.</w:t>
      </w:r>
    </w:p>
    <w:p w:rsidR="00000000" w:rsidDel="00000000" w:rsidP="00000000" w:rsidRDefault="00000000" w:rsidRPr="00000000" w14:paraId="00000024">
      <w:pPr>
        <w:numPr>
          <w:ilvl w:val="0"/>
          <w:numId w:val="3"/>
        </w:numPr>
        <w:ind w:left="720" w:hanging="360"/>
        <w:rPr>
          <w:b w:val="1"/>
        </w:rPr>
      </w:pPr>
      <w:r w:rsidDel="00000000" w:rsidR="00000000" w:rsidRPr="00000000">
        <w:rPr>
          <w:b w:val="1"/>
          <w:rtl w:val="0"/>
        </w:rPr>
        <w:t xml:space="preserve">MVLS- Eric Trahan- </w:t>
      </w:r>
      <w:r w:rsidDel="00000000" w:rsidR="00000000" w:rsidRPr="00000000">
        <w:rPr>
          <w:rtl w:val="0"/>
        </w:rPr>
        <w:t xml:space="preserve">Eric has also been busy with the state annual report and shared with us a summary of the report. The public libraries are using their ARPA Funds for upgrading the public library websites and displaying billboards and signs letting the communities know all about the public libraries and the many services they have for the public.</w:t>
      </w:r>
    </w:p>
    <w:p w:rsidR="00000000" w:rsidDel="00000000" w:rsidP="00000000" w:rsidRDefault="00000000" w:rsidRPr="00000000" w14:paraId="00000025">
      <w:pPr>
        <w:numPr>
          <w:ilvl w:val="0"/>
          <w:numId w:val="3"/>
        </w:numPr>
        <w:ind w:left="720" w:hanging="360"/>
        <w:rPr>
          <w:b w:val="1"/>
        </w:rPr>
      </w:pPr>
      <w:r w:rsidDel="00000000" w:rsidR="00000000" w:rsidRPr="00000000">
        <w:rPr>
          <w:b w:val="1"/>
          <w:rtl w:val="0"/>
        </w:rPr>
        <w:t xml:space="preserve">Summer PD - </w:t>
      </w:r>
      <w:r w:rsidDel="00000000" w:rsidR="00000000" w:rsidRPr="00000000">
        <w:rPr>
          <w:rtl w:val="0"/>
        </w:rPr>
        <w:t xml:space="preserve">Amber and Karen gave short summaries about the two summer Professional development book studies. Each of them gave an explanation on each of the books. Digital Detectives and Teaching students to Decode the World. They shared how they are using what they learned in the books in their classes this year.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b w:val="1"/>
          <w:rtl w:val="0"/>
        </w:rPr>
        <w:t xml:space="preserve">Committees - </w:t>
      </w:r>
    </w:p>
    <w:p w:rsidR="00000000" w:rsidDel="00000000" w:rsidP="00000000" w:rsidRDefault="00000000" w:rsidRPr="00000000" w14:paraId="00000028">
      <w:pPr>
        <w:numPr>
          <w:ilvl w:val="0"/>
          <w:numId w:val="8"/>
        </w:numPr>
        <w:ind w:left="720" w:hanging="360"/>
        <w:rPr>
          <w:b w:val="1"/>
          <w:u w:val="none"/>
        </w:rPr>
      </w:pPr>
      <w:r w:rsidDel="00000000" w:rsidR="00000000" w:rsidRPr="00000000">
        <w:rPr>
          <w:b w:val="1"/>
          <w:rtl w:val="0"/>
        </w:rPr>
        <w:t xml:space="preserve">ICAD- </w:t>
      </w:r>
      <w:r w:rsidDel="00000000" w:rsidR="00000000" w:rsidRPr="00000000">
        <w:rPr>
          <w:rtl w:val="0"/>
        </w:rPr>
        <w:t xml:space="preserve">Meets November 4, 2022 time  TBD and March 10, 2023 time TBD</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8"/>
        </w:numPr>
        <w:ind w:left="720" w:hanging="360"/>
        <w:rPr>
          <w:u w:val="none"/>
        </w:rPr>
      </w:pPr>
      <w:r w:rsidDel="00000000" w:rsidR="00000000" w:rsidRPr="00000000">
        <w:rPr>
          <w:b w:val="1"/>
          <w:rtl w:val="0"/>
        </w:rPr>
        <w:t xml:space="preserve">Long Range Planning</w:t>
      </w:r>
      <w:r w:rsidDel="00000000" w:rsidR="00000000" w:rsidRPr="00000000">
        <w:rPr>
          <w:rtl w:val="0"/>
        </w:rPr>
        <w:t xml:space="preserve"> - Meets January 27, 2023</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8"/>
        </w:numPr>
        <w:ind w:left="720" w:hanging="360"/>
        <w:rPr>
          <w:b w:val="1"/>
        </w:rPr>
      </w:pPr>
      <w:r w:rsidDel="00000000" w:rsidR="00000000" w:rsidRPr="00000000">
        <w:rPr>
          <w:b w:val="1"/>
          <w:rtl w:val="0"/>
        </w:rPr>
        <w:t xml:space="preserve">New Committee-</w:t>
      </w:r>
      <w:r w:rsidDel="00000000" w:rsidR="00000000" w:rsidRPr="00000000">
        <w:rPr>
          <w:rtl w:val="0"/>
        </w:rPr>
        <w:t xml:space="preserve"> Celebration Committee to help plan annual Awards Celebration of school Libraries and help plan awards presentations and gifts. Carla and Laura have both volunteered.</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b w:val="1"/>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b w:val="1"/>
          <w:rtl w:val="0"/>
        </w:rPr>
        <w:t xml:space="preserve">Discussion </w:t>
      </w:r>
      <w:r w:rsidDel="00000000" w:rsidR="00000000" w:rsidRPr="00000000">
        <w:rPr>
          <w:rtl w:val="0"/>
        </w:rPr>
        <w:t xml:space="preserve">- Everyone who attended was asked to write letters to their senators and assemblymen for Library Advocacy.</w:t>
      </w:r>
    </w:p>
    <w:p w:rsidR="00000000" w:rsidDel="00000000" w:rsidP="00000000" w:rsidRDefault="00000000" w:rsidRPr="00000000" w14:paraId="00000030">
      <w:pPr>
        <w:widowControl w:val="0"/>
        <w:spacing w:line="240" w:lineRule="auto"/>
        <w:rPr/>
      </w:pPr>
      <w:r w:rsidDel="00000000" w:rsidR="00000000" w:rsidRPr="00000000">
        <w:rPr>
          <w:rtl w:val="0"/>
        </w:rPr>
        <w:t xml:space="preserve">Library asks of the legislature for the 2022 session: </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Increased library aid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3">
      <w:pPr>
        <w:widowControl w:val="0"/>
        <w:numPr>
          <w:ilvl w:val="0"/>
          <w:numId w:val="10"/>
        </w:numPr>
        <w:spacing w:line="240" w:lineRule="auto"/>
        <w:ind w:left="720" w:hanging="360"/>
        <w:rPr>
          <w:u w:val="none"/>
        </w:rPr>
      </w:pPr>
      <w:r w:rsidDel="00000000" w:rsidR="00000000" w:rsidRPr="00000000">
        <w:rPr>
          <w:rtl w:val="0"/>
        </w:rPr>
        <w:t xml:space="preserve">Asking for $123.1 M to support school, public and academic libraries and library systems</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t xml:space="preserve">Increase per pupil rate for library materials aid</w:t>
      </w:r>
    </w:p>
    <w:p w:rsidR="00000000" w:rsidDel="00000000" w:rsidP="00000000" w:rsidRDefault="00000000" w:rsidRPr="00000000" w14:paraId="00000036">
      <w:pPr>
        <w:widowControl w:val="0"/>
        <w:numPr>
          <w:ilvl w:val="0"/>
          <w:numId w:val="9"/>
        </w:numPr>
        <w:spacing w:line="240" w:lineRule="auto"/>
        <w:ind w:left="720" w:hanging="360"/>
        <w:rPr>
          <w:color w:val="000000"/>
          <w:sz w:val="22"/>
          <w:szCs w:val="22"/>
        </w:rPr>
      </w:pPr>
      <w:r w:rsidDel="00000000" w:rsidR="00000000" w:rsidRPr="00000000">
        <w:rPr>
          <w:rtl w:val="0"/>
        </w:rPr>
        <w:t xml:space="preserve">The current rate of $6.25 has not increased since 2007</w:t>
      </w:r>
    </w:p>
    <w:p w:rsidR="00000000" w:rsidDel="00000000" w:rsidP="00000000" w:rsidRDefault="00000000" w:rsidRPr="00000000" w14:paraId="00000037">
      <w:pPr>
        <w:widowControl w:val="0"/>
        <w:numPr>
          <w:ilvl w:val="0"/>
          <w:numId w:val="9"/>
        </w:numPr>
        <w:spacing w:line="240" w:lineRule="auto"/>
        <w:ind w:left="720" w:hanging="360"/>
        <w:rPr>
          <w:color w:val="000000"/>
          <w:sz w:val="22"/>
          <w:szCs w:val="22"/>
        </w:rPr>
      </w:pPr>
      <w:r w:rsidDel="00000000" w:rsidR="00000000" w:rsidRPr="00000000">
        <w:rPr>
          <w:rtl w:val="0"/>
        </w:rPr>
        <w:t xml:space="preserve">Seeking to increase the rate to reflect general inflation and rising costs of materials in school libraries.</w:t>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Book Fair Tax Exemption Bill</w:t>
      </w:r>
    </w:p>
    <w:p w:rsidR="00000000" w:rsidDel="00000000" w:rsidP="00000000" w:rsidRDefault="00000000" w:rsidRPr="00000000" w14:paraId="0000003A">
      <w:pPr>
        <w:widowControl w:val="0"/>
        <w:numPr>
          <w:ilvl w:val="0"/>
          <w:numId w:val="1"/>
        </w:numPr>
        <w:spacing w:line="240" w:lineRule="auto"/>
        <w:ind w:left="720" w:hanging="360"/>
        <w:rPr>
          <w:color w:val="000000"/>
          <w:sz w:val="22"/>
          <w:szCs w:val="22"/>
        </w:rPr>
      </w:pPr>
      <w:r w:rsidDel="00000000" w:rsidR="00000000" w:rsidRPr="00000000">
        <w:rPr>
          <w:rtl w:val="0"/>
        </w:rPr>
        <w:t xml:space="preserve">Assembly support</w:t>
      </w:r>
    </w:p>
    <w:p w:rsidR="00000000" w:rsidDel="00000000" w:rsidP="00000000" w:rsidRDefault="00000000" w:rsidRPr="00000000" w14:paraId="0000003B">
      <w:pPr>
        <w:widowControl w:val="0"/>
        <w:spacing w:line="240" w:lineRule="auto"/>
        <w:ind w:left="1440" w:firstLine="0"/>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12"/>
          <w:szCs w:val="12"/>
          <w:rtl w:val="0"/>
        </w:rPr>
        <w:t xml:space="preserve"> </w:t>
      </w:r>
      <w:r w:rsidDel="00000000" w:rsidR="00000000" w:rsidRPr="00000000">
        <w:rPr>
          <w:sz w:val="24"/>
          <w:szCs w:val="24"/>
          <w:rtl w:val="0"/>
        </w:rPr>
        <w:t xml:space="preserve">Media Literacy Bills in New York State</w:t>
      </w:r>
    </w:p>
    <w:p w:rsidR="00000000" w:rsidDel="00000000" w:rsidP="00000000" w:rsidRDefault="00000000" w:rsidRPr="00000000" w14:paraId="0000003D">
      <w:pPr>
        <w:widowControl w:val="0"/>
        <w:numPr>
          <w:ilvl w:val="0"/>
          <w:numId w:val="7"/>
        </w:numPr>
        <w:spacing w:line="240" w:lineRule="auto"/>
        <w:ind w:left="720" w:hanging="360"/>
        <w:rPr>
          <w:color w:val="000000"/>
          <w:sz w:val="24"/>
          <w:szCs w:val="24"/>
        </w:rPr>
      </w:pPr>
      <w:r w:rsidDel="00000000" w:rsidR="00000000" w:rsidRPr="00000000">
        <w:rPr>
          <w:sz w:val="24"/>
          <w:szCs w:val="24"/>
          <w:rtl w:val="0"/>
        </w:rPr>
        <w:t xml:space="preserve">       Status: support in both Senate and Assembly</w:t>
      </w:r>
    </w:p>
    <w:p w:rsidR="00000000" w:rsidDel="00000000" w:rsidP="00000000" w:rsidRDefault="00000000" w:rsidRPr="00000000" w14:paraId="0000003E">
      <w:pPr>
        <w:widowControl w:val="0"/>
        <w:numPr>
          <w:ilvl w:val="0"/>
          <w:numId w:val="7"/>
        </w:numPr>
        <w:spacing w:line="240" w:lineRule="auto"/>
        <w:ind w:left="720" w:hanging="360"/>
        <w:rPr>
          <w:color w:val="000000"/>
          <w:sz w:val="24"/>
          <w:szCs w:val="24"/>
        </w:rPr>
      </w:pPr>
      <w:r w:rsidDel="00000000" w:rsidR="00000000" w:rsidRPr="00000000">
        <w:rPr>
          <w:sz w:val="24"/>
          <w:szCs w:val="24"/>
          <w:rtl w:val="0"/>
        </w:rPr>
        <w:t xml:space="preserve">       LMS Professional Development</w:t>
      </w:r>
    </w:p>
    <w:p w:rsidR="00000000" w:rsidDel="00000000" w:rsidP="00000000" w:rsidRDefault="00000000" w:rsidRPr="00000000" w14:paraId="0000003F">
      <w:pPr>
        <w:widowControl w:val="0"/>
        <w:numPr>
          <w:ilvl w:val="0"/>
          <w:numId w:val="7"/>
        </w:numPr>
        <w:spacing w:line="240" w:lineRule="auto"/>
        <w:ind w:left="720" w:hanging="360"/>
        <w:rPr>
          <w:color w:val="000000"/>
          <w:sz w:val="24"/>
          <w:szCs w:val="24"/>
        </w:rPr>
      </w:pPr>
      <w:r w:rsidDel="00000000" w:rsidR="00000000" w:rsidRPr="00000000">
        <w:rPr>
          <w:sz w:val="24"/>
          <w:szCs w:val="24"/>
          <w:rtl w:val="0"/>
        </w:rPr>
        <w:t xml:space="preserve">       LMS Requirement</w:t>
      </w:r>
    </w:p>
    <w:p w:rsidR="00000000" w:rsidDel="00000000" w:rsidP="00000000" w:rsidRDefault="00000000" w:rsidRPr="00000000" w14:paraId="00000040">
      <w:pPr>
        <w:widowControl w:val="0"/>
        <w:numPr>
          <w:ilvl w:val="0"/>
          <w:numId w:val="7"/>
        </w:numPr>
        <w:spacing w:line="240" w:lineRule="auto"/>
        <w:ind w:left="720" w:hanging="360"/>
        <w:rPr>
          <w:color w:val="000000"/>
          <w:sz w:val="24"/>
          <w:szCs w:val="24"/>
        </w:rPr>
      </w:pPr>
      <w:r w:rsidDel="00000000" w:rsidR="00000000" w:rsidRPr="00000000">
        <w:rPr>
          <w:sz w:val="24"/>
          <w:szCs w:val="24"/>
          <w:rtl w:val="0"/>
        </w:rPr>
        <w:t xml:space="preserve">       Media Literacy Advisory Group</w:t>
      </w:r>
    </w:p>
    <w:p w:rsidR="00000000" w:rsidDel="00000000" w:rsidP="00000000" w:rsidRDefault="00000000" w:rsidRPr="00000000" w14:paraId="00000041">
      <w:pPr>
        <w:widowControl w:val="0"/>
        <w:numPr>
          <w:ilvl w:val="0"/>
          <w:numId w:val="7"/>
        </w:numPr>
        <w:spacing w:line="240" w:lineRule="auto"/>
        <w:ind w:left="720" w:hanging="360"/>
        <w:rPr>
          <w:color w:val="000000"/>
          <w:sz w:val="24"/>
          <w:szCs w:val="24"/>
        </w:rPr>
      </w:pPr>
      <w:r w:rsidDel="00000000" w:rsidR="00000000" w:rsidRPr="00000000">
        <w:rPr>
          <w:sz w:val="24"/>
          <w:szCs w:val="24"/>
          <w:rtl w:val="0"/>
        </w:rPr>
        <w:t xml:space="preserve">       Media Literacy Standards</w:t>
      </w:r>
    </w:p>
    <w:p w:rsidR="00000000" w:rsidDel="00000000" w:rsidP="00000000" w:rsidRDefault="00000000" w:rsidRPr="00000000" w14:paraId="0000004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sz w:val="24"/>
          <w:szCs w:val="24"/>
        </w:rPr>
      </w:pPr>
      <w:r w:rsidDel="00000000" w:rsidR="00000000" w:rsidRPr="00000000">
        <w:rPr>
          <w:sz w:val="24"/>
          <w:szCs w:val="24"/>
          <w:rtl w:val="0"/>
        </w:rPr>
        <w:t xml:space="preserve">School Library Facility Modernization</w:t>
      </w:r>
    </w:p>
    <w:p w:rsidR="00000000" w:rsidDel="00000000" w:rsidP="00000000" w:rsidRDefault="00000000" w:rsidRPr="00000000" w14:paraId="00000044">
      <w:pPr>
        <w:widowControl w:val="0"/>
        <w:numPr>
          <w:ilvl w:val="0"/>
          <w:numId w:val="13"/>
        </w:numPr>
        <w:spacing w:line="240" w:lineRule="auto"/>
        <w:ind w:left="720" w:hanging="360"/>
        <w:rPr>
          <w:color w:val="000000"/>
          <w:sz w:val="24"/>
          <w:szCs w:val="24"/>
        </w:rPr>
      </w:pPr>
      <w:r w:rsidDel="00000000" w:rsidR="00000000" w:rsidRPr="00000000">
        <w:rPr>
          <w:sz w:val="24"/>
          <w:szCs w:val="24"/>
          <w:rtl w:val="0"/>
        </w:rPr>
        <w:t xml:space="preserve">       Status: Senate and Assembly support</w:t>
      </w:r>
    </w:p>
    <w:p w:rsidR="00000000" w:rsidDel="00000000" w:rsidP="00000000" w:rsidRDefault="00000000" w:rsidRPr="00000000" w14:paraId="00000045">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b w:val="1"/>
          <w:sz w:val="24"/>
          <w:szCs w:val="24"/>
        </w:rPr>
      </w:pPr>
      <w:r w:rsidDel="00000000" w:rsidR="00000000" w:rsidRPr="00000000">
        <w:rPr>
          <w:b w:val="1"/>
          <w:sz w:val="24"/>
          <w:szCs w:val="24"/>
          <w:rtl w:val="0"/>
        </w:rPr>
        <w:t xml:space="preserve">Upcoming Dates:</w:t>
      </w:r>
    </w:p>
    <w:p w:rsidR="00000000" w:rsidDel="00000000" w:rsidP="00000000" w:rsidRDefault="00000000" w:rsidRPr="00000000" w14:paraId="00000048">
      <w:pPr>
        <w:widowControl w:val="0"/>
        <w:numPr>
          <w:ilvl w:val="0"/>
          <w:numId w:val="6"/>
        </w:numPr>
        <w:spacing w:line="240" w:lineRule="auto"/>
        <w:ind w:left="720" w:hanging="360"/>
        <w:rPr/>
      </w:pPr>
      <w:r w:rsidDel="00000000" w:rsidR="00000000" w:rsidRPr="00000000">
        <w:rPr>
          <w:b w:val="1"/>
          <w:rtl w:val="0"/>
        </w:rPr>
        <w:t xml:space="preserve">Teen Tober</w:t>
      </w:r>
      <w:r w:rsidDel="00000000" w:rsidR="00000000" w:rsidRPr="00000000">
        <w:rPr>
          <w:rtl w:val="0"/>
        </w:rPr>
        <w:t xml:space="preserve"> - October</w:t>
      </w:r>
    </w:p>
    <w:p w:rsidR="00000000" w:rsidDel="00000000" w:rsidP="00000000" w:rsidRDefault="00000000" w:rsidRPr="00000000" w14:paraId="00000049">
      <w:pPr>
        <w:widowControl w:val="0"/>
        <w:spacing w:line="240" w:lineRule="auto"/>
        <w:rPr/>
      </w:pPr>
      <w:r w:rsidDel="00000000" w:rsidR="00000000" w:rsidRPr="00000000">
        <w:rPr>
          <w:rtl w:val="0"/>
        </w:rPr>
        <w:tab/>
      </w:r>
      <w:r w:rsidDel="00000000" w:rsidR="00000000" w:rsidRPr="00000000">
        <w:rPr>
          <w:rtl w:val="0"/>
        </w:rPr>
        <w:t xml:space="preserve">Focus on Digital literacy, reading, writing, tech</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numPr>
          <w:ilvl w:val="0"/>
          <w:numId w:val="14"/>
        </w:numPr>
        <w:spacing w:line="240" w:lineRule="auto"/>
        <w:ind w:left="720" w:hanging="360"/>
        <w:rPr/>
      </w:pPr>
      <w:r w:rsidDel="00000000" w:rsidR="00000000" w:rsidRPr="00000000">
        <w:rPr>
          <w:b w:val="1"/>
          <w:rtl w:val="0"/>
        </w:rPr>
        <w:t xml:space="preserve">Picture Book Month</w:t>
      </w:r>
      <w:r w:rsidDel="00000000" w:rsidR="00000000" w:rsidRPr="00000000">
        <w:rPr>
          <w:rtl w:val="0"/>
        </w:rPr>
        <w:t xml:space="preserve"> - November</w:t>
      </w:r>
    </w:p>
    <w:p w:rsidR="00000000" w:rsidDel="00000000" w:rsidP="00000000" w:rsidRDefault="00000000" w:rsidRPr="00000000" w14:paraId="0000004C">
      <w:pPr>
        <w:widowControl w:val="0"/>
        <w:spacing w:line="240" w:lineRule="auto"/>
        <w:rPr/>
      </w:pPr>
      <w:r w:rsidDel="00000000" w:rsidR="00000000" w:rsidRPr="00000000">
        <w:rPr>
          <w:rtl w:val="0"/>
        </w:rPr>
        <w:t xml:space="preserve">            </w:t>
      </w:r>
      <w:r w:rsidDel="00000000" w:rsidR="00000000" w:rsidRPr="00000000">
        <w:rPr>
          <w:rtl w:val="0"/>
        </w:rPr>
        <w:t xml:space="preserve">A tribute to the enduring importance of the picture book</w:t>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numPr>
          <w:ilvl w:val="0"/>
          <w:numId w:val="4"/>
        </w:numPr>
        <w:spacing w:line="240" w:lineRule="auto"/>
        <w:ind w:left="720" w:hanging="360"/>
        <w:rPr/>
      </w:pPr>
      <w:r w:rsidDel="00000000" w:rsidR="00000000" w:rsidRPr="00000000">
        <w:rPr>
          <w:b w:val="1"/>
          <w:rtl w:val="0"/>
        </w:rPr>
        <w:t xml:space="preserve">Media Literacy Week</w:t>
      </w:r>
      <w:r w:rsidDel="00000000" w:rsidR="00000000" w:rsidRPr="00000000">
        <w:rPr>
          <w:rtl w:val="0"/>
        </w:rPr>
        <w:t xml:space="preserve"> - October 24-28, 2022</w:t>
      </w:r>
    </w:p>
    <w:p w:rsidR="00000000" w:rsidDel="00000000" w:rsidP="00000000" w:rsidRDefault="00000000" w:rsidRPr="00000000" w14:paraId="0000004F">
      <w:pPr>
        <w:widowControl w:val="0"/>
        <w:spacing w:line="240" w:lineRule="auto"/>
        <w:rPr/>
      </w:pPr>
      <w:r w:rsidDel="00000000" w:rsidR="00000000" w:rsidRPr="00000000">
        <w:rPr>
          <w:rtl w:val="0"/>
        </w:rPr>
        <w:t xml:space="preserve">           </w:t>
      </w:r>
      <w:r w:rsidDel="00000000" w:rsidR="00000000" w:rsidRPr="00000000">
        <w:rPr>
          <w:rtl w:val="0"/>
        </w:rPr>
        <w:t xml:space="preserve">NAMLE (National Association for Media Literacy Education)</w:t>
      </w:r>
    </w:p>
    <w:p w:rsidR="00000000" w:rsidDel="00000000" w:rsidP="00000000" w:rsidRDefault="00000000" w:rsidRPr="00000000" w14:paraId="00000050">
      <w:pPr>
        <w:widowControl w:val="0"/>
        <w:spacing w:line="240" w:lineRule="auto"/>
        <w:rPr/>
      </w:pPr>
      <w:r w:rsidDel="00000000" w:rsidR="00000000" w:rsidRPr="00000000">
        <w:rPr>
          <w:rtl w:val="0"/>
        </w:rPr>
        <w:t xml:space="preserve">              Access, Analyze, Evaluate, Create, Act</w:t>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numPr>
          <w:ilvl w:val="0"/>
          <w:numId w:val="5"/>
        </w:numPr>
        <w:spacing w:line="240" w:lineRule="auto"/>
        <w:ind w:left="720" w:hanging="360"/>
        <w:rPr/>
      </w:pPr>
      <w:r w:rsidDel="00000000" w:rsidR="00000000" w:rsidRPr="00000000">
        <w:rPr>
          <w:b w:val="1"/>
          <w:rtl w:val="0"/>
        </w:rPr>
        <w:t xml:space="preserve">Next Council Meeting</w:t>
      </w:r>
      <w:r w:rsidDel="00000000" w:rsidR="00000000" w:rsidRPr="00000000">
        <w:rPr>
          <w:rtl w:val="0"/>
        </w:rPr>
        <w:t xml:space="preserve"> - December 7, 2022</w:t>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numPr>
          <w:ilvl w:val="0"/>
          <w:numId w:val="11"/>
        </w:numPr>
        <w:spacing w:line="240" w:lineRule="auto"/>
        <w:ind w:left="720" w:hanging="360"/>
        <w:rPr/>
      </w:pPr>
      <w:r w:rsidDel="00000000" w:rsidR="00000000" w:rsidRPr="00000000">
        <w:rPr>
          <w:b w:val="1"/>
          <w:rtl w:val="0"/>
        </w:rPr>
        <w:t xml:space="preserve">ICAD</w:t>
      </w:r>
      <w:r w:rsidDel="00000000" w:rsidR="00000000" w:rsidRPr="00000000">
        <w:rPr>
          <w:rtl w:val="0"/>
        </w:rPr>
        <w:t xml:space="preserve"> - November 4, 2022</w:t>
      </w:r>
    </w:p>
    <w:p w:rsidR="00000000" w:rsidDel="00000000" w:rsidP="00000000" w:rsidRDefault="00000000" w:rsidRPr="00000000" w14:paraId="0000005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Motion to Adjourn by Eric - Meeting Adjourned 2:33</w:t>
      </w:r>
    </w:p>
    <w:p w:rsidR="00000000" w:rsidDel="00000000" w:rsidP="00000000" w:rsidRDefault="00000000" w:rsidRPr="00000000" w14:paraId="00000057">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144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siderthesourceny.org/" TargetMode="External"/><Relationship Id="rId7" Type="http://schemas.openxmlformats.org/officeDocument/2006/relationships/hyperlink" Target="https://nyshistoricnewspapers.org/" TargetMode="External"/><Relationship Id="rId8" Type="http://schemas.openxmlformats.org/officeDocument/2006/relationships/hyperlink" Target="http://www.newyorkherit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